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BAD7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 件 1</w:t>
      </w:r>
    </w:p>
    <w:p w14:paraId="3F9CBA4E">
      <w:pPr>
        <w:bidi w:val="0"/>
        <w:jc w:val="center"/>
        <w:rPr>
          <w:rFonts w:hint="eastAsia" w:ascii="仿宋_GB2312" w:hAnsi="仿宋_GB2312" w:eastAsia="仿宋_GB2312" w:cs="仿宋_GB2312"/>
          <w:b/>
          <w:bCs/>
          <w:sz w:val="36"/>
          <w:szCs w:val="40"/>
          <w:lang w:val="en-US" w:eastAsia="zh-CN"/>
        </w:rPr>
      </w:pPr>
      <w:r>
        <w:rPr>
          <w:rFonts w:hint="eastAsia" w:ascii="仿宋_GB2312" w:hAnsi="仿宋_GB2312" w:eastAsia="仿宋_GB2312" w:cs="仿宋_GB2312"/>
          <w:b/>
          <w:bCs/>
          <w:sz w:val="36"/>
          <w:szCs w:val="40"/>
          <w:lang w:val="en-US" w:eastAsia="zh-CN"/>
        </w:rPr>
        <w:t>湖北医药学院</w:t>
      </w:r>
      <w:r>
        <w:rPr>
          <w:rFonts w:hint="eastAsia" w:ascii="仿宋_GB2312" w:hAnsi="仿宋_GB2312" w:eastAsia="仿宋_GB2312" w:cs="仿宋_GB2312"/>
          <w:b/>
          <w:bCs/>
          <w:sz w:val="36"/>
          <w:szCs w:val="40"/>
        </w:rPr>
        <w:t>202</w:t>
      </w:r>
      <w:r>
        <w:rPr>
          <w:rFonts w:hint="eastAsia" w:ascii="仿宋_GB2312" w:hAnsi="仿宋_GB2312" w:eastAsia="仿宋_GB2312" w:cs="仿宋_GB2312"/>
          <w:b/>
          <w:bCs/>
          <w:sz w:val="36"/>
          <w:szCs w:val="40"/>
          <w:lang w:val="en-US" w:eastAsia="zh-CN"/>
        </w:rPr>
        <w:t>6</w:t>
      </w:r>
      <w:r>
        <w:rPr>
          <w:rFonts w:hint="eastAsia" w:ascii="仿宋_GB2312" w:hAnsi="仿宋_GB2312" w:eastAsia="仿宋_GB2312" w:cs="仿宋_GB2312"/>
          <w:b/>
          <w:bCs/>
          <w:sz w:val="36"/>
          <w:szCs w:val="40"/>
        </w:rPr>
        <w:t>年党建研究课题</w:t>
      </w:r>
      <w:r>
        <w:rPr>
          <w:rFonts w:hint="eastAsia" w:ascii="仿宋_GB2312" w:hAnsi="仿宋_GB2312" w:eastAsia="仿宋_GB2312" w:cs="仿宋_GB2312"/>
          <w:b/>
          <w:bCs/>
          <w:sz w:val="36"/>
          <w:szCs w:val="40"/>
          <w:lang w:val="en-US" w:eastAsia="zh-CN"/>
        </w:rPr>
        <w:t>指南</w:t>
      </w:r>
    </w:p>
    <w:p w14:paraId="561D317E">
      <w:pPr>
        <w:bidi w:val="0"/>
        <w:jc w:val="center"/>
        <w:rPr>
          <w:rFonts w:hint="eastAsia" w:ascii="仿宋_GB2312" w:hAnsi="仿宋_GB2312" w:eastAsia="仿宋_GB2312" w:cs="仿宋_GB2312"/>
          <w:b/>
          <w:bCs/>
          <w:sz w:val="36"/>
          <w:szCs w:val="40"/>
          <w:lang w:val="en-US" w:eastAsia="zh-CN"/>
        </w:rPr>
      </w:pPr>
    </w:p>
    <w:p w14:paraId="289B3FCF">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一、党的创新理论研究</w:t>
      </w:r>
    </w:p>
    <w:p w14:paraId="3F132C92">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.坚持不懈用习近平新时代中国特色社会主义思想凝心铸魂研究</w:t>
      </w:r>
    </w:p>
    <w:p w14:paraId="39FC2C4E">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2.党的二十届五中全会精神专题研究</w:t>
      </w:r>
    </w:p>
    <w:p w14:paraId="3537C5EE">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pacing w:val="-6"/>
          <w:sz w:val="32"/>
          <w:szCs w:val="32"/>
        </w:rPr>
        <w:t>习近平党建思想</w:t>
      </w:r>
      <w:r>
        <w:rPr>
          <w:rFonts w:hint="eastAsia" w:ascii="仿宋_GB2312" w:hAnsi="仿宋_GB2312" w:eastAsia="仿宋_GB2312" w:cs="仿宋_GB2312"/>
          <w:spacing w:val="-6"/>
          <w:sz w:val="32"/>
          <w:szCs w:val="32"/>
          <w:lang w:val="en-US" w:eastAsia="zh-CN"/>
        </w:rPr>
        <w:t>研究</w:t>
      </w:r>
    </w:p>
    <w:p w14:paraId="3CA91A89">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.习近平总书记关于党的自我革命的重要思想研究</w:t>
      </w:r>
    </w:p>
    <w:p w14:paraId="772B2EFD">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.习</w:t>
      </w:r>
      <w:r>
        <w:rPr>
          <w:rFonts w:hint="eastAsia" w:ascii="仿宋_GB2312" w:hAnsi="仿宋_GB2312" w:eastAsia="仿宋_GB2312" w:cs="仿宋_GB2312"/>
          <w:spacing w:val="-6"/>
          <w:sz w:val="32"/>
          <w:szCs w:val="32"/>
        </w:rPr>
        <w:t>近平总书</w:t>
      </w:r>
      <w:r>
        <w:rPr>
          <w:rFonts w:hint="eastAsia" w:ascii="仿宋_GB2312" w:hAnsi="仿宋_GB2312" w:eastAsia="仿宋_GB2312" w:cs="仿宋_GB2312"/>
          <w:sz w:val="32"/>
          <w:szCs w:val="32"/>
        </w:rPr>
        <w:t>记关于加强党的作风建设的重要论述研究</w:t>
      </w:r>
    </w:p>
    <w:p w14:paraId="7340BADD">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6.习近</w:t>
      </w:r>
      <w:r>
        <w:rPr>
          <w:rFonts w:hint="eastAsia" w:ascii="仿宋_GB2312" w:hAnsi="仿宋_GB2312" w:eastAsia="仿宋_GB2312" w:cs="仿宋_GB2312"/>
          <w:spacing w:val="-6"/>
          <w:sz w:val="32"/>
          <w:szCs w:val="32"/>
          <w:lang w:val="en-US" w:eastAsia="zh-CN"/>
        </w:rPr>
        <w:t>平总书记关于</w:t>
      </w:r>
      <w:r>
        <w:rPr>
          <w:rFonts w:hint="eastAsia" w:ascii="仿宋_GB2312" w:hAnsi="仿宋_GB2312" w:eastAsia="仿宋_GB2312" w:cs="仿宋_GB2312"/>
          <w:sz w:val="32"/>
          <w:szCs w:val="32"/>
          <w:lang w:val="en-US" w:eastAsia="zh-CN"/>
        </w:rPr>
        <w:t>湖北重要讲话精神内涵式转化研究</w:t>
      </w:r>
    </w:p>
    <w:p w14:paraId="415D5229">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7.习近平总书记关于高等教育的重要论述研究</w:t>
      </w:r>
    </w:p>
    <w:p w14:paraId="4AD5AB29">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8.学习贯彻习近平总书记给十堰市丹江口库区环保志愿者回信精神研究</w:t>
      </w:r>
    </w:p>
    <w:p w14:paraId="09B5F269">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二、高校党建创新研究</w:t>
      </w:r>
    </w:p>
    <w:p w14:paraId="70BFC283">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9.“杏林红”党建品牌内涵、特质及IP打造路径研究</w:t>
      </w:r>
    </w:p>
    <w:p w14:paraId="02EB9855">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pacing w:val="-11"/>
          <w:sz w:val="32"/>
          <w:szCs w:val="32"/>
          <w:lang w:val="en-US" w:eastAsia="zh-CN"/>
        </w:rPr>
        <w:t>高校党建工作品牌创建、价值提炼与示范推广机制研究</w:t>
      </w:r>
    </w:p>
    <w:p w14:paraId="3C2EB84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pacing w:val="-11"/>
          <w:sz w:val="32"/>
          <w:szCs w:val="32"/>
          <w:lang w:val="en-US" w:eastAsia="zh-CN"/>
        </w:rPr>
        <w:t>高校“一学院一品牌、一支部一特色”推进机制研究</w:t>
      </w:r>
    </w:p>
    <w:p w14:paraId="0FBA866B">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.人工智能赋能高校党建工作创新研究</w:t>
      </w:r>
    </w:p>
    <w:p w14:paraId="187FD607">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.深化高校党建示范创建和质量创优工作研究</w:t>
      </w:r>
    </w:p>
    <w:p w14:paraId="346E43A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.高校党的建设制度创新与治理效能提升研究</w:t>
      </w:r>
    </w:p>
    <w:p w14:paraId="2EB8C33B">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pacing w:val="-11"/>
          <w:sz w:val="32"/>
          <w:szCs w:val="32"/>
          <w:lang w:val="en-US" w:eastAsia="zh-CN"/>
        </w:rPr>
        <w:t>推动党建与高等教育事业发展深度融合的长效机制研究</w:t>
      </w:r>
    </w:p>
    <w:p w14:paraId="2574BB08">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.高校加强新型科研机构党建工作的实践与探索</w:t>
      </w:r>
    </w:p>
    <w:p w14:paraId="2E01BB4B">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普通高校与民办高校</w:t>
      </w:r>
      <w:r>
        <w:rPr>
          <w:rFonts w:hint="eastAsia" w:ascii="仿宋_GB2312" w:hAnsi="仿宋_GB2312" w:eastAsia="仿宋_GB2312" w:cs="仿宋_GB2312"/>
          <w:sz w:val="32"/>
          <w:szCs w:val="32"/>
        </w:rPr>
        <w:t>高校党建联建共建的模式探索与效能提升研究</w:t>
      </w:r>
    </w:p>
    <w:p w14:paraId="2521298F">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三、高校干部人才与党务队伍建设研究</w:t>
      </w:r>
    </w:p>
    <w:p w14:paraId="5A563B1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18.高校管理人员内生动力研究</w:t>
      </w:r>
    </w:p>
    <w:p w14:paraId="0E667297">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高校</w:t>
      </w:r>
      <w:r>
        <w:rPr>
          <w:rFonts w:hint="eastAsia" w:ascii="仿宋_GB2312" w:hAnsi="仿宋_GB2312" w:eastAsia="仿宋_GB2312" w:cs="仿宋_GB2312"/>
          <w:sz w:val="32"/>
          <w:szCs w:val="32"/>
        </w:rPr>
        <w:t>建设高素质专业化党务工作队伍建设机制研究</w:t>
      </w:r>
    </w:p>
    <w:p w14:paraId="7DFBB2D7">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.激励高校干部担当作为的有效路径研究</w:t>
      </w:r>
    </w:p>
    <w:p w14:paraId="59F22905">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.高校党务工作队伍专业化能力标准、培养路径与激励保障机制研究</w:t>
      </w:r>
    </w:p>
    <w:p w14:paraId="2DAD956D">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22.高校党员干部树立和践行正确政绩观研究</w:t>
      </w:r>
    </w:p>
    <w:p w14:paraId="2ABAA8DF">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.高</w:t>
      </w:r>
      <w:r>
        <w:rPr>
          <w:rFonts w:hint="eastAsia" w:ascii="仿宋_GB2312" w:hAnsi="仿宋_GB2312" w:eastAsia="仿宋_GB2312" w:cs="仿宋_GB2312"/>
          <w:spacing w:val="-11"/>
          <w:sz w:val="32"/>
          <w:szCs w:val="32"/>
          <w:lang w:val="en-US" w:eastAsia="zh-CN"/>
        </w:rPr>
        <w:t>校优秀年轻干部战略性培养与常态化储备机制研究</w:t>
      </w:r>
    </w:p>
    <w:p w14:paraId="74A32BFF">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.新时代高校“双带头人”教师党支部书记队伍培育质量提升与作用发挥长效机制研究</w:t>
      </w:r>
    </w:p>
    <w:p w14:paraId="628D74E4">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四、高校党组织与党员教育管理研究</w:t>
      </w:r>
    </w:p>
    <w:p w14:paraId="17F9028E">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高校学生</w:t>
      </w:r>
      <w:r>
        <w:rPr>
          <w:rFonts w:hint="eastAsia" w:ascii="仿宋_GB2312" w:hAnsi="仿宋_GB2312" w:eastAsia="仿宋_GB2312" w:cs="仿宋_GB2312"/>
          <w:sz w:val="32"/>
          <w:szCs w:val="32"/>
        </w:rPr>
        <w:t>党员作用发挥机制研究</w:t>
      </w:r>
    </w:p>
    <w:p w14:paraId="6FDEAA0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.强化高校教师/学生党支部政治功能研究</w:t>
      </w:r>
    </w:p>
    <w:p w14:paraId="4A2E3E8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加强高校高层次人才/青年教师党员发展工作研究</w:t>
      </w:r>
    </w:p>
    <w:p w14:paraId="526A8662">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.新形势下高校健全和完善组织体系研究</w:t>
      </w:r>
    </w:p>
    <w:p w14:paraId="77CE063F">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.新时代加强高校学生党支部建设研究</w:t>
      </w:r>
    </w:p>
    <w:p w14:paraId="6A0CB4F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lang w:val="en-US" w:eastAsia="en-US"/>
        </w:rPr>
      </w:pP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val="en-US" w:eastAsia="en-US"/>
        </w:rPr>
        <w:t>.新时代高校党的组织生活形式创新研究</w:t>
      </w:r>
    </w:p>
    <w:p w14:paraId="5939CC25">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w:t>
      </w:r>
      <w:r>
        <w:rPr>
          <w:rFonts w:hint="eastAsia" w:ascii="仿宋_GB2312" w:hAnsi="仿宋_GB2312" w:eastAsia="仿宋_GB2312" w:cs="仿宋_GB2312"/>
          <w:spacing w:val="-11"/>
          <w:sz w:val="32"/>
          <w:szCs w:val="32"/>
        </w:rPr>
        <w:t>新时代高校党员教育管理精准化、差异化体系构建研究</w:t>
      </w:r>
    </w:p>
    <w:p w14:paraId="7DCDE9E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.人工智能等新兴技术赋能高校党员教育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管理与服务</w:t>
      </w:r>
      <w:r>
        <w:rPr>
          <w:rFonts w:hint="eastAsia" w:ascii="仿宋_GB2312" w:hAnsi="仿宋_GB2312" w:eastAsia="仿宋_GB2312" w:cs="仿宋_GB2312"/>
          <w:sz w:val="32"/>
          <w:szCs w:val="32"/>
          <w:lang w:val="en-US" w:eastAsia="zh-CN"/>
        </w:rPr>
        <w:t>信息化数智化</w:t>
      </w:r>
      <w:r>
        <w:rPr>
          <w:rFonts w:hint="eastAsia" w:ascii="仿宋_GB2312" w:hAnsi="仿宋_GB2312" w:eastAsia="仿宋_GB2312" w:cs="仿宋_GB2312"/>
          <w:sz w:val="32"/>
          <w:szCs w:val="32"/>
        </w:rPr>
        <w:t>研究</w:t>
      </w:r>
    </w:p>
    <w:p w14:paraId="6200EAE1">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.推动新时代高校组织工作高质量发展问题研究</w:t>
      </w:r>
    </w:p>
    <w:p w14:paraId="7D960F4B">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sz w:val="32"/>
          <w:szCs w:val="32"/>
        </w:rPr>
        <w:t>.高校党组织和党员网络空间发挥作用的路径研究</w:t>
      </w:r>
    </w:p>
    <w:p w14:paraId="7B9FA73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.高校学生党员先锋模范作用发挥的实践载体、考核评价与长效机制研究</w:t>
      </w:r>
    </w:p>
    <w:p w14:paraId="195946A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.高校党员基本培训机制构建研究</w:t>
      </w:r>
    </w:p>
    <w:p w14:paraId="22FAED52">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五、高校党建与思政研究</w:t>
      </w:r>
    </w:p>
    <w:p w14:paraId="68AE2E9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37</w:t>
      </w:r>
      <w:r>
        <w:rPr>
          <w:rFonts w:hint="eastAsia" w:ascii="仿宋_GB2312" w:hAnsi="仿宋_GB2312" w:eastAsia="仿宋_GB2312" w:cs="仿宋_GB2312"/>
          <w:sz w:val="32"/>
          <w:szCs w:val="32"/>
        </w:rPr>
        <w:t>.高校党组织加强教师思想政治工作研究</w:t>
      </w:r>
    </w:p>
    <w:p w14:paraId="533090A8">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.高校推进课程思政建设的理论与实践研究</w:t>
      </w:r>
    </w:p>
    <w:p w14:paraId="0659180A">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.高校</w:t>
      </w:r>
      <w:r>
        <w:rPr>
          <w:rFonts w:hint="eastAsia" w:ascii="仿宋_GB2312" w:hAnsi="仿宋_GB2312" w:eastAsia="仿宋_GB2312" w:cs="仿宋_GB2312"/>
          <w:sz w:val="32"/>
          <w:szCs w:val="32"/>
          <w:lang w:val="en-US" w:eastAsia="zh-CN"/>
        </w:rPr>
        <w:t>思政课程和课程思政协同创新机制</w:t>
      </w:r>
      <w:r>
        <w:rPr>
          <w:rFonts w:hint="eastAsia" w:ascii="仿宋_GB2312" w:hAnsi="仿宋_GB2312" w:eastAsia="仿宋_GB2312" w:cs="仿宋_GB2312"/>
          <w:sz w:val="32"/>
          <w:szCs w:val="32"/>
        </w:rPr>
        <w:t>研究</w:t>
      </w:r>
    </w:p>
    <w:p w14:paraId="4226072C">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40.高校“清廉校园”文化培育研究</w:t>
      </w:r>
    </w:p>
    <w:p w14:paraId="5A111F90">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w:t>
      </w:r>
      <w:r>
        <w:rPr>
          <w:rFonts w:hint="eastAsia" w:ascii="仿宋_GB2312" w:hAnsi="仿宋_GB2312" w:eastAsia="仿宋_GB2312" w:cs="仿宋_GB2312"/>
          <w:spacing w:val="-11"/>
          <w:sz w:val="32"/>
          <w:szCs w:val="32"/>
        </w:rPr>
        <w:t>高校党建引领下有组织科研的协同机制与成效评价研究</w:t>
      </w:r>
    </w:p>
    <w:p w14:paraId="3F04B36F">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pacing w:val="-6"/>
          <w:sz w:val="32"/>
          <w:szCs w:val="32"/>
          <w:lang w:val="en-US" w:eastAsia="zh-CN"/>
        </w:rPr>
      </w:pPr>
      <w:r>
        <w:rPr>
          <w:rFonts w:hint="eastAsia" w:ascii="仿宋_GB2312" w:hAnsi="仿宋_GB2312" w:eastAsia="仿宋_GB2312" w:cs="仿宋_GB2312"/>
          <w:sz w:val="32"/>
          <w:szCs w:val="32"/>
          <w:lang w:val="en-US" w:eastAsia="zh-CN"/>
        </w:rPr>
        <w:t>42.</w:t>
      </w:r>
      <w:r>
        <w:rPr>
          <w:rFonts w:hint="eastAsia" w:ascii="仿宋_GB2312" w:hAnsi="仿宋_GB2312" w:eastAsia="仿宋_GB2312" w:cs="仿宋_GB2312"/>
          <w:spacing w:val="-6"/>
          <w:sz w:val="32"/>
          <w:szCs w:val="32"/>
          <w:lang w:val="en-US" w:eastAsia="zh-CN"/>
        </w:rPr>
        <w:t>大别山精神、抗洪精神、抗疫精神融入高等教育研究</w:t>
      </w:r>
    </w:p>
    <w:p w14:paraId="3920D740">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43</w:t>
      </w:r>
      <w:r>
        <w:rPr>
          <w:rFonts w:hint="eastAsia" w:ascii="仿宋_GB2312" w:hAnsi="仿宋_GB2312" w:eastAsia="仿宋_GB2312" w:cs="仿宋_GB2312"/>
          <w:sz w:val="32"/>
          <w:szCs w:val="32"/>
        </w:rPr>
        <w:t>.高校深入实施“时代新人铸魂工程”研究</w:t>
      </w:r>
    </w:p>
    <w:p w14:paraId="5BFCD5F4">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pacing w:val="-17"/>
          <w:sz w:val="32"/>
          <w:szCs w:val="32"/>
        </w:rPr>
      </w:pP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w:t>
      </w:r>
      <w:r>
        <w:rPr>
          <w:rFonts w:hint="eastAsia" w:ascii="仿宋_GB2312" w:hAnsi="仿宋_GB2312" w:eastAsia="仿宋_GB2312" w:cs="仿宋_GB2312"/>
          <w:spacing w:val="-17"/>
          <w:sz w:val="32"/>
          <w:szCs w:val="32"/>
        </w:rPr>
        <w:t>高校营造风清气正政治生态和育人环境的系统性构建研究</w:t>
      </w:r>
    </w:p>
    <w:p w14:paraId="6CD94CF3">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.构建高校特色思想政治工作体系研究</w:t>
      </w:r>
    </w:p>
    <w:p w14:paraId="5C9F9ADC">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46</w:t>
      </w:r>
      <w:r>
        <w:rPr>
          <w:rFonts w:hint="eastAsia" w:ascii="仿宋_GB2312" w:hAnsi="仿宋_GB2312" w:eastAsia="仿宋_GB2312" w:cs="仿宋_GB2312"/>
          <w:sz w:val="32"/>
          <w:szCs w:val="32"/>
        </w:rPr>
        <w:t>.新时代高</w:t>
      </w:r>
      <w:bookmarkStart w:id="0" w:name="_GoBack"/>
      <w:bookmarkEnd w:id="0"/>
      <w:r>
        <w:rPr>
          <w:rFonts w:hint="eastAsia" w:ascii="仿宋_GB2312" w:hAnsi="仿宋_GB2312" w:eastAsia="仿宋_GB2312" w:cs="仿宋_GB2312"/>
          <w:sz w:val="32"/>
          <w:szCs w:val="32"/>
        </w:rPr>
        <w:t>校党建赋能“大思政课”建设机制研究</w:t>
      </w:r>
    </w:p>
    <w:p w14:paraId="2E3998E2">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47</w:t>
      </w:r>
      <w:r>
        <w:rPr>
          <w:rFonts w:hint="eastAsia" w:ascii="仿宋_GB2312" w:hAnsi="仿宋_GB2312" w:eastAsia="仿宋_GB2312" w:cs="仿宋_GB2312"/>
          <w:sz w:val="32"/>
          <w:szCs w:val="32"/>
        </w:rPr>
        <w:t>.新时代高校党建带团建机制创新研究</w:t>
      </w:r>
    </w:p>
    <w:p w14:paraId="35757E7D">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pPr>
      <w:r>
        <w:rPr>
          <w:rFonts w:hint="eastAsia" w:ascii="仿宋_GB2312" w:hAnsi="仿宋_GB2312" w:eastAsia="仿宋_GB2312" w:cs="仿宋_GB2312"/>
          <w:sz w:val="32"/>
          <w:szCs w:val="32"/>
          <w:lang w:val="en-US" w:eastAsia="zh-CN"/>
        </w:rPr>
        <w:t>说明：申报者可围绕上述选题，结合学校实际工作自行拟定具体题目，也可围绕其他高校党建工作的理论和实践问题自主选题开展研究。</w:t>
      </w:r>
    </w:p>
    <w:p w14:paraId="265DAB03">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default" w:ascii="仿宋_GB2312" w:hAnsi="仿宋_GB2312" w:eastAsia="仿宋_GB2312" w:cs="仿宋_GB2312"/>
          <w:sz w:val="32"/>
          <w:szCs w:val="32"/>
          <w:lang w:val="en-US" w:eastAsia="zh-CN"/>
        </w:rPr>
      </w:pPr>
    </w:p>
    <w:sectPr>
      <w:headerReference r:id="rId3" w:type="default"/>
      <w:footerReference r:id="rId4" w:type="default"/>
      <w:pgSz w:w="11906" w:h="16838"/>
      <w:pgMar w:top="2211"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AE7A9">
    <w:pPr>
      <w:pStyle w:val="5"/>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337BBB">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4337BBB">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9FEC2">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jNWRmMmM3NTA1M2NlOGYxNzJhYjUxY2I5ZTYzMjkifQ=="/>
  </w:docVars>
  <w:rsids>
    <w:rsidRoot w:val="00B01489"/>
    <w:rsid w:val="00036619"/>
    <w:rsid w:val="00116CA2"/>
    <w:rsid w:val="00195548"/>
    <w:rsid w:val="001A1455"/>
    <w:rsid w:val="001D1463"/>
    <w:rsid w:val="002613D6"/>
    <w:rsid w:val="002B60A3"/>
    <w:rsid w:val="00351EE6"/>
    <w:rsid w:val="00443DD8"/>
    <w:rsid w:val="00444411"/>
    <w:rsid w:val="00530FCC"/>
    <w:rsid w:val="00613348"/>
    <w:rsid w:val="00684576"/>
    <w:rsid w:val="009D1628"/>
    <w:rsid w:val="00A630AD"/>
    <w:rsid w:val="00B01489"/>
    <w:rsid w:val="00B31CCB"/>
    <w:rsid w:val="00B43022"/>
    <w:rsid w:val="00C40CC1"/>
    <w:rsid w:val="00E3775B"/>
    <w:rsid w:val="0ED572B7"/>
    <w:rsid w:val="10031806"/>
    <w:rsid w:val="1255782F"/>
    <w:rsid w:val="13203999"/>
    <w:rsid w:val="132A2A6A"/>
    <w:rsid w:val="16F35B58"/>
    <w:rsid w:val="17874A27"/>
    <w:rsid w:val="18C7235E"/>
    <w:rsid w:val="1AD87250"/>
    <w:rsid w:val="1B3D1E04"/>
    <w:rsid w:val="20891F0A"/>
    <w:rsid w:val="210A26F5"/>
    <w:rsid w:val="23AB1B30"/>
    <w:rsid w:val="2C250A37"/>
    <w:rsid w:val="2C646B95"/>
    <w:rsid w:val="2D022235"/>
    <w:rsid w:val="2EEF306C"/>
    <w:rsid w:val="2F0F103A"/>
    <w:rsid w:val="3A257964"/>
    <w:rsid w:val="3C374BC6"/>
    <w:rsid w:val="3C3818FC"/>
    <w:rsid w:val="3D2D3799"/>
    <w:rsid w:val="3F9D61EE"/>
    <w:rsid w:val="3FC416B6"/>
    <w:rsid w:val="41970CA5"/>
    <w:rsid w:val="41FC4AC9"/>
    <w:rsid w:val="4AE31C82"/>
    <w:rsid w:val="4DBC04E5"/>
    <w:rsid w:val="4F043B94"/>
    <w:rsid w:val="506D10D1"/>
    <w:rsid w:val="51C21AE4"/>
    <w:rsid w:val="533D007E"/>
    <w:rsid w:val="54104D89"/>
    <w:rsid w:val="54B43966"/>
    <w:rsid w:val="55A168F3"/>
    <w:rsid w:val="56542C6C"/>
    <w:rsid w:val="57F24E43"/>
    <w:rsid w:val="59E70055"/>
    <w:rsid w:val="5AED3963"/>
    <w:rsid w:val="5F7A39FE"/>
    <w:rsid w:val="60E455D3"/>
    <w:rsid w:val="626D784A"/>
    <w:rsid w:val="649B3E3A"/>
    <w:rsid w:val="68AC2E48"/>
    <w:rsid w:val="699F73F8"/>
    <w:rsid w:val="6BCD02EE"/>
    <w:rsid w:val="6C87791F"/>
    <w:rsid w:val="6E0C43BB"/>
    <w:rsid w:val="6E884F42"/>
    <w:rsid w:val="738549F4"/>
    <w:rsid w:val="73B56636"/>
    <w:rsid w:val="7485000A"/>
    <w:rsid w:val="78DE0702"/>
    <w:rsid w:val="7C8A7AF3"/>
    <w:rsid w:val="7D4B4C25"/>
    <w:rsid w:val="7E0F0023"/>
    <w:rsid w:val="7EB73ECF"/>
    <w:rsid w:val="7FFE0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link w:val="13"/>
    <w:autoRedefine/>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customStyle="1" w:styleId="12">
    <w:name w:val="页眉 字符"/>
    <w:basedOn w:val="10"/>
    <w:link w:val="6"/>
    <w:autoRedefine/>
    <w:qFormat/>
    <w:uiPriority w:val="99"/>
    <w:rPr>
      <w:sz w:val="18"/>
      <w:szCs w:val="18"/>
    </w:rPr>
  </w:style>
  <w:style w:type="character" w:customStyle="1" w:styleId="13">
    <w:name w:val="页脚 字符"/>
    <w:basedOn w:val="10"/>
    <w:link w:val="5"/>
    <w:autoRedefine/>
    <w:qFormat/>
    <w:uiPriority w:val="99"/>
    <w:rPr>
      <w:sz w:val="18"/>
      <w:szCs w:val="18"/>
    </w:rPr>
  </w:style>
  <w:style w:type="paragraph" w:customStyle="1" w:styleId="14">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2763</Words>
  <Characters>3001</Characters>
  <Lines>12</Lines>
  <Paragraphs>3</Paragraphs>
  <TotalTime>12</TotalTime>
  <ScaleCrop>false</ScaleCrop>
  <LinksUpToDate>false</LinksUpToDate>
  <CharactersWithSpaces>3020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2022-06-06T06:31:00Z</dcterms:created>
  <dc:creator>汤俊波</dc:creator>
  <cp:lastModifiedBy>雪无痕</cp:lastModifiedBy>
  <cp:lastPrinted>2026-10-14T03:15:34Z</cp:lastPrinted>
  <dcterms:modified xsi:type="dcterms:W3CDTF">2026-10-14T03:28:08Z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11FB2CDA57B047D29C4B98435ADFDCD5_13</vt:lpwstr>
  </property>
  <property fmtid="{D5CDD505-2E9C-101B-9397-08002B2CF9AE}" pid="4" name="KSOTemplateDocerSaveRecord">
    <vt:lpwstr>eyJoZGlkIjoiODhkOTkwYjY4OTg1OTNjODhmOTI0NDIzNjllNDk3NjYiLCJ1c2VySWQiOiIyMzIzMzA4OTkifQ==</vt:lpwstr>
  </property>
</Properties>
</file>