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44" w:type="dxa"/>
        <w:tblInd w:w="108" w:type="dxa"/>
        <w:tblLook w:val="04A0" w:firstRow="1" w:lastRow="0" w:firstColumn="1" w:lastColumn="0" w:noHBand="0" w:noVBand="1"/>
      </w:tblPr>
      <w:tblGrid>
        <w:gridCol w:w="894"/>
        <w:gridCol w:w="1050"/>
        <w:gridCol w:w="6229"/>
        <w:gridCol w:w="2938"/>
        <w:gridCol w:w="2733"/>
      </w:tblGrid>
      <w:tr w:rsidR="00AC2D0D" w:rsidRPr="00050C08" w14:paraId="59AE389F" w14:textId="77777777" w:rsidTr="00A2361F">
        <w:trPr>
          <w:trHeight w:val="706"/>
        </w:trPr>
        <w:tc>
          <w:tcPr>
            <w:tcW w:w="13844" w:type="dxa"/>
            <w:gridSpan w:val="5"/>
            <w:tcBorders>
              <w:top w:val="nil"/>
              <w:left w:val="nil"/>
              <w:bottom w:val="nil"/>
              <w:right w:val="nil"/>
            </w:tcBorders>
            <w:shd w:val="clear" w:color="auto" w:fill="auto"/>
            <w:noWrap/>
            <w:vAlign w:val="center"/>
            <w:hideMark/>
          </w:tcPr>
          <w:p w14:paraId="3BE84BBC" w14:textId="77777777" w:rsidR="00AC2D0D" w:rsidRPr="00050C08" w:rsidRDefault="00AC2D0D" w:rsidP="00A2361F">
            <w:pPr>
              <w:widowControl/>
              <w:jc w:val="center"/>
              <w:rPr>
                <w:rFonts w:ascii="方正小标宋简体" w:eastAsia="方正小标宋简体" w:hAnsi="宋体" w:cs="宋体"/>
                <w:b/>
                <w:bCs/>
                <w:kern w:val="0"/>
                <w:sz w:val="36"/>
                <w:szCs w:val="36"/>
              </w:rPr>
            </w:pPr>
            <w:r w:rsidRPr="00050C08">
              <w:rPr>
                <w:rFonts w:ascii="方正小标宋简体" w:eastAsia="方正小标宋简体" w:hAnsi="宋体" w:cs="宋体" w:hint="eastAsia"/>
                <w:b/>
                <w:bCs/>
                <w:kern w:val="0"/>
                <w:sz w:val="36"/>
                <w:szCs w:val="36"/>
              </w:rPr>
              <w:t>湖北医药学院2024年度党建研究课题拟立项名单公示</w:t>
            </w:r>
          </w:p>
        </w:tc>
      </w:tr>
      <w:tr w:rsidR="00AC2D0D" w:rsidRPr="00050C08" w14:paraId="0AA9DEDF" w14:textId="77777777" w:rsidTr="00A2361F">
        <w:trPr>
          <w:trHeight w:val="49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F16FD" w14:textId="77777777" w:rsidR="00AC2D0D" w:rsidRPr="00050C08" w:rsidRDefault="00AC2D0D" w:rsidP="00A2361F">
            <w:pPr>
              <w:widowControl/>
              <w:jc w:val="center"/>
              <w:rPr>
                <w:rFonts w:ascii="宋体" w:eastAsia="宋体" w:hAnsi="宋体" w:cs="宋体"/>
                <w:b/>
                <w:bCs/>
                <w:kern w:val="0"/>
                <w:sz w:val="24"/>
              </w:rPr>
            </w:pPr>
            <w:r w:rsidRPr="00050C08">
              <w:rPr>
                <w:rFonts w:ascii="宋体" w:eastAsia="宋体" w:hAnsi="宋体" w:cs="宋体" w:hint="eastAsia"/>
                <w:b/>
                <w:bCs/>
                <w:kern w:val="0"/>
                <w:sz w:val="24"/>
              </w:rPr>
              <w:t>序号</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CE1989D" w14:textId="77777777" w:rsidR="00AC2D0D" w:rsidRPr="00050C08" w:rsidRDefault="00AC2D0D" w:rsidP="00A2361F">
            <w:pPr>
              <w:widowControl/>
              <w:jc w:val="center"/>
              <w:rPr>
                <w:rFonts w:ascii="宋体" w:eastAsia="宋体" w:hAnsi="宋体" w:cs="宋体"/>
                <w:b/>
                <w:bCs/>
                <w:kern w:val="0"/>
                <w:sz w:val="24"/>
              </w:rPr>
            </w:pPr>
            <w:r w:rsidRPr="00050C08">
              <w:rPr>
                <w:rFonts w:ascii="宋体" w:eastAsia="宋体" w:hAnsi="宋体" w:cs="宋体" w:hint="eastAsia"/>
                <w:b/>
                <w:bCs/>
                <w:kern w:val="0"/>
                <w:sz w:val="24"/>
              </w:rPr>
              <w:t>姓名</w:t>
            </w:r>
          </w:p>
        </w:tc>
        <w:tc>
          <w:tcPr>
            <w:tcW w:w="6229" w:type="dxa"/>
            <w:tcBorders>
              <w:top w:val="single" w:sz="4" w:space="0" w:color="auto"/>
              <w:left w:val="nil"/>
              <w:bottom w:val="single" w:sz="4" w:space="0" w:color="auto"/>
              <w:right w:val="single" w:sz="4" w:space="0" w:color="auto"/>
            </w:tcBorders>
            <w:shd w:val="clear" w:color="auto" w:fill="auto"/>
            <w:noWrap/>
            <w:vAlign w:val="center"/>
            <w:hideMark/>
          </w:tcPr>
          <w:p w14:paraId="35A89B6C" w14:textId="77777777" w:rsidR="00AC2D0D" w:rsidRPr="00050C08" w:rsidRDefault="00AC2D0D" w:rsidP="00A2361F">
            <w:pPr>
              <w:widowControl/>
              <w:jc w:val="center"/>
              <w:rPr>
                <w:rFonts w:ascii="宋体" w:eastAsia="宋体" w:hAnsi="宋体" w:cs="宋体"/>
                <w:b/>
                <w:bCs/>
                <w:kern w:val="0"/>
                <w:sz w:val="24"/>
              </w:rPr>
            </w:pPr>
            <w:r w:rsidRPr="00050C08">
              <w:rPr>
                <w:rFonts w:ascii="宋体" w:eastAsia="宋体" w:hAnsi="宋体" w:cs="宋体" w:hint="eastAsia"/>
                <w:b/>
                <w:bCs/>
                <w:kern w:val="0"/>
                <w:sz w:val="24"/>
              </w:rPr>
              <w:t>项目名称</w:t>
            </w:r>
          </w:p>
        </w:tc>
        <w:tc>
          <w:tcPr>
            <w:tcW w:w="2938" w:type="dxa"/>
            <w:tcBorders>
              <w:top w:val="single" w:sz="4" w:space="0" w:color="auto"/>
              <w:left w:val="nil"/>
              <w:bottom w:val="single" w:sz="4" w:space="0" w:color="auto"/>
              <w:right w:val="single" w:sz="4" w:space="0" w:color="auto"/>
            </w:tcBorders>
            <w:shd w:val="clear" w:color="auto" w:fill="auto"/>
            <w:noWrap/>
            <w:vAlign w:val="center"/>
            <w:hideMark/>
          </w:tcPr>
          <w:p w14:paraId="205F56A7" w14:textId="77777777" w:rsidR="00AC2D0D" w:rsidRPr="00050C08" w:rsidRDefault="00AC2D0D" w:rsidP="00A2361F">
            <w:pPr>
              <w:widowControl/>
              <w:jc w:val="center"/>
              <w:rPr>
                <w:rFonts w:ascii="宋体" w:eastAsia="宋体" w:hAnsi="宋体" w:cs="宋体"/>
                <w:b/>
                <w:bCs/>
                <w:kern w:val="0"/>
                <w:sz w:val="24"/>
              </w:rPr>
            </w:pPr>
            <w:r w:rsidRPr="00050C08">
              <w:rPr>
                <w:rFonts w:ascii="宋体" w:eastAsia="宋体" w:hAnsi="宋体" w:cs="宋体" w:hint="eastAsia"/>
                <w:b/>
                <w:bCs/>
                <w:kern w:val="0"/>
                <w:sz w:val="24"/>
              </w:rPr>
              <w:t>所属单位</w:t>
            </w:r>
          </w:p>
        </w:tc>
        <w:tc>
          <w:tcPr>
            <w:tcW w:w="2731" w:type="dxa"/>
            <w:tcBorders>
              <w:top w:val="single" w:sz="4" w:space="0" w:color="auto"/>
              <w:left w:val="nil"/>
              <w:bottom w:val="single" w:sz="4" w:space="0" w:color="auto"/>
              <w:right w:val="single" w:sz="4" w:space="0" w:color="auto"/>
            </w:tcBorders>
            <w:shd w:val="clear" w:color="auto" w:fill="auto"/>
            <w:noWrap/>
            <w:vAlign w:val="center"/>
            <w:hideMark/>
          </w:tcPr>
          <w:p w14:paraId="048C0509" w14:textId="77777777" w:rsidR="00AC2D0D" w:rsidRPr="00050C08" w:rsidRDefault="00AC2D0D" w:rsidP="00A2361F">
            <w:pPr>
              <w:widowControl/>
              <w:jc w:val="center"/>
              <w:rPr>
                <w:rFonts w:ascii="宋体" w:eastAsia="宋体" w:hAnsi="宋体" w:cs="宋体"/>
                <w:b/>
                <w:bCs/>
                <w:kern w:val="0"/>
                <w:sz w:val="24"/>
              </w:rPr>
            </w:pPr>
            <w:r w:rsidRPr="00050C08">
              <w:rPr>
                <w:rFonts w:ascii="宋体" w:eastAsia="宋体" w:hAnsi="宋体" w:cs="宋体" w:hint="eastAsia"/>
                <w:b/>
                <w:bCs/>
                <w:kern w:val="0"/>
                <w:sz w:val="24"/>
              </w:rPr>
              <w:t>课题类别</w:t>
            </w:r>
          </w:p>
        </w:tc>
      </w:tr>
      <w:tr w:rsidR="00AC2D0D" w:rsidRPr="00050C08" w14:paraId="59072237"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1D7D81F"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1</w:t>
            </w:r>
          </w:p>
        </w:tc>
        <w:tc>
          <w:tcPr>
            <w:tcW w:w="1050" w:type="dxa"/>
            <w:tcBorders>
              <w:top w:val="nil"/>
              <w:left w:val="nil"/>
              <w:bottom w:val="single" w:sz="4" w:space="0" w:color="auto"/>
              <w:right w:val="single" w:sz="4" w:space="0" w:color="auto"/>
            </w:tcBorders>
            <w:shd w:val="clear" w:color="auto" w:fill="auto"/>
            <w:vAlign w:val="center"/>
            <w:hideMark/>
          </w:tcPr>
          <w:p w14:paraId="408ADF33"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张海蛟</w:t>
            </w:r>
          </w:p>
        </w:tc>
        <w:tc>
          <w:tcPr>
            <w:tcW w:w="6229" w:type="dxa"/>
            <w:tcBorders>
              <w:top w:val="nil"/>
              <w:left w:val="nil"/>
              <w:bottom w:val="single" w:sz="4" w:space="0" w:color="auto"/>
              <w:right w:val="single" w:sz="4" w:space="0" w:color="auto"/>
            </w:tcBorders>
            <w:shd w:val="clear" w:color="auto" w:fill="auto"/>
            <w:vAlign w:val="center"/>
            <w:hideMark/>
          </w:tcPr>
          <w:p w14:paraId="2AA17B60"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高校党建赋能小区治理的路径框架构建——--基于扎根理论的探索性研究</w:t>
            </w:r>
          </w:p>
        </w:tc>
        <w:tc>
          <w:tcPr>
            <w:tcW w:w="2938" w:type="dxa"/>
            <w:tcBorders>
              <w:top w:val="nil"/>
              <w:left w:val="nil"/>
              <w:bottom w:val="single" w:sz="4" w:space="0" w:color="auto"/>
              <w:right w:val="single" w:sz="4" w:space="0" w:color="auto"/>
            </w:tcBorders>
            <w:shd w:val="clear" w:color="auto" w:fill="auto"/>
            <w:vAlign w:val="center"/>
            <w:hideMark/>
          </w:tcPr>
          <w:p w14:paraId="1006CF2B"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组织部</w:t>
            </w:r>
          </w:p>
        </w:tc>
        <w:tc>
          <w:tcPr>
            <w:tcW w:w="2731" w:type="dxa"/>
            <w:tcBorders>
              <w:top w:val="nil"/>
              <w:left w:val="nil"/>
              <w:bottom w:val="single" w:sz="4" w:space="0" w:color="auto"/>
              <w:right w:val="single" w:sz="4" w:space="0" w:color="auto"/>
            </w:tcBorders>
            <w:shd w:val="clear" w:color="auto" w:fill="auto"/>
            <w:vAlign w:val="center"/>
            <w:hideMark/>
          </w:tcPr>
          <w:p w14:paraId="70466E6C"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重点课题</w:t>
            </w:r>
          </w:p>
        </w:tc>
      </w:tr>
      <w:tr w:rsidR="00AC2D0D" w:rsidRPr="00050C08" w14:paraId="7115661F"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1B870ED"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2</w:t>
            </w:r>
          </w:p>
        </w:tc>
        <w:tc>
          <w:tcPr>
            <w:tcW w:w="1050" w:type="dxa"/>
            <w:tcBorders>
              <w:top w:val="nil"/>
              <w:left w:val="nil"/>
              <w:bottom w:val="single" w:sz="4" w:space="0" w:color="auto"/>
              <w:right w:val="single" w:sz="4" w:space="0" w:color="auto"/>
            </w:tcBorders>
            <w:shd w:val="clear" w:color="auto" w:fill="auto"/>
            <w:vAlign w:val="center"/>
            <w:hideMark/>
          </w:tcPr>
          <w:p w14:paraId="1BD0D884" w14:textId="77777777" w:rsidR="00AC2D0D" w:rsidRPr="00050C08" w:rsidRDefault="00AC2D0D" w:rsidP="00A2361F">
            <w:pPr>
              <w:widowControl/>
              <w:jc w:val="center"/>
              <w:rPr>
                <w:rFonts w:ascii="宋体" w:eastAsia="宋体" w:hAnsi="宋体" w:cs="宋体"/>
                <w:color w:val="000000"/>
                <w:kern w:val="0"/>
                <w:sz w:val="20"/>
                <w:szCs w:val="20"/>
              </w:rPr>
            </w:pPr>
            <w:proofErr w:type="gramStart"/>
            <w:r w:rsidRPr="00050C08">
              <w:rPr>
                <w:rFonts w:ascii="宋体" w:eastAsia="宋体" w:hAnsi="宋体" w:cs="宋体" w:hint="eastAsia"/>
                <w:color w:val="000000"/>
                <w:kern w:val="0"/>
                <w:sz w:val="20"/>
                <w:szCs w:val="20"/>
              </w:rPr>
              <w:t>贺细菊</w:t>
            </w:r>
            <w:proofErr w:type="gramEnd"/>
          </w:p>
        </w:tc>
        <w:tc>
          <w:tcPr>
            <w:tcW w:w="6229" w:type="dxa"/>
            <w:tcBorders>
              <w:top w:val="nil"/>
              <w:left w:val="nil"/>
              <w:bottom w:val="single" w:sz="4" w:space="0" w:color="auto"/>
              <w:right w:val="single" w:sz="4" w:space="0" w:color="auto"/>
            </w:tcBorders>
            <w:shd w:val="clear" w:color="auto" w:fill="auto"/>
            <w:vAlign w:val="center"/>
            <w:hideMark/>
          </w:tcPr>
          <w:p w14:paraId="360EFE1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高校教师党支部书记“双带头人”工作室发挥作用模式研究</w:t>
            </w:r>
          </w:p>
        </w:tc>
        <w:tc>
          <w:tcPr>
            <w:tcW w:w="2938" w:type="dxa"/>
            <w:tcBorders>
              <w:top w:val="nil"/>
              <w:left w:val="nil"/>
              <w:bottom w:val="single" w:sz="4" w:space="0" w:color="auto"/>
              <w:right w:val="single" w:sz="4" w:space="0" w:color="auto"/>
            </w:tcBorders>
            <w:shd w:val="clear" w:color="auto" w:fill="auto"/>
            <w:vAlign w:val="center"/>
            <w:hideMark/>
          </w:tcPr>
          <w:p w14:paraId="7835D945"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基础医学院</w:t>
            </w:r>
          </w:p>
        </w:tc>
        <w:tc>
          <w:tcPr>
            <w:tcW w:w="2731" w:type="dxa"/>
            <w:tcBorders>
              <w:top w:val="nil"/>
              <w:left w:val="nil"/>
              <w:bottom w:val="single" w:sz="4" w:space="0" w:color="auto"/>
              <w:right w:val="single" w:sz="4" w:space="0" w:color="auto"/>
            </w:tcBorders>
            <w:shd w:val="clear" w:color="auto" w:fill="auto"/>
            <w:vAlign w:val="center"/>
            <w:hideMark/>
          </w:tcPr>
          <w:p w14:paraId="44DD1903"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重点课题</w:t>
            </w:r>
          </w:p>
        </w:tc>
      </w:tr>
      <w:tr w:rsidR="00AC2D0D" w:rsidRPr="00050C08" w14:paraId="18ECAFE1"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CFBB1E4"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3EE450C5"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张怡君</w:t>
            </w:r>
          </w:p>
        </w:tc>
        <w:tc>
          <w:tcPr>
            <w:tcW w:w="6229" w:type="dxa"/>
            <w:tcBorders>
              <w:top w:val="nil"/>
              <w:left w:val="nil"/>
              <w:bottom w:val="single" w:sz="4" w:space="0" w:color="auto"/>
              <w:right w:val="single" w:sz="4" w:space="0" w:color="auto"/>
            </w:tcBorders>
            <w:shd w:val="clear" w:color="auto" w:fill="auto"/>
            <w:vAlign w:val="center"/>
            <w:hideMark/>
          </w:tcPr>
          <w:p w14:paraId="57FB6058"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新质生产力视域下医学院校高质量党建与高素质人才培养有机融合研究</w:t>
            </w:r>
          </w:p>
        </w:tc>
        <w:tc>
          <w:tcPr>
            <w:tcW w:w="2938" w:type="dxa"/>
            <w:tcBorders>
              <w:top w:val="nil"/>
              <w:left w:val="nil"/>
              <w:bottom w:val="single" w:sz="4" w:space="0" w:color="auto"/>
              <w:right w:val="single" w:sz="4" w:space="0" w:color="auto"/>
            </w:tcBorders>
            <w:shd w:val="clear" w:color="auto" w:fill="auto"/>
            <w:vAlign w:val="center"/>
            <w:hideMark/>
          </w:tcPr>
          <w:p w14:paraId="61ABF47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马克思主义学院、人文社会科学学院</w:t>
            </w:r>
          </w:p>
        </w:tc>
        <w:tc>
          <w:tcPr>
            <w:tcW w:w="2731" w:type="dxa"/>
            <w:tcBorders>
              <w:top w:val="nil"/>
              <w:left w:val="nil"/>
              <w:bottom w:val="single" w:sz="4" w:space="0" w:color="auto"/>
              <w:right w:val="single" w:sz="4" w:space="0" w:color="auto"/>
            </w:tcBorders>
            <w:shd w:val="clear" w:color="auto" w:fill="auto"/>
            <w:vAlign w:val="center"/>
            <w:hideMark/>
          </w:tcPr>
          <w:p w14:paraId="1CCDA98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45EDEEE6"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B240170"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4</w:t>
            </w:r>
          </w:p>
        </w:tc>
        <w:tc>
          <w:tcPr>
            <w:tcW w:w="1050" w:type="dxa"/>
            <w:tcBorders>
              <w:top w:val="nil"/>
              <w:left w:val="nil"/>
              <w:bottom w:val="single" w:sz="4" w:space="0" w:color="auto"/>
              <w:right w:val="single" w:sz="4" w:space="0" w:color="auto"/>
            </w:tcBorders>
            <w:shd w:val="clear" w:color="auto" w:fill="auto"/>
            <w:vAlign w:val="center"/>
            <w:hideMark/>
          </w:tcPr>
          <w:p w14:paraId="3F57F017"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郭瑞</w:t>
            </w:r>
          </w:p>
        </w:tc>
        <w:tc>
          <w:tcPr>
            <w:tcW w:w="6229" w:type="dxa"/>
            <w:tcBorders>
              <w:top w:val="nil"/>
              <w:left w:val="nil"/>
              <w:bottom w:val="single" w:sz="4" w:space="0" w:color="auto"/>
              <w:right w:val="single" w:sz="4" w:space="0" w:color="auto"/>
            </w:tcBorders>
            <w:shd w:val="clear" w:color="auto" w:fill="auto"/>
            <w:vAlign w:val="center"/>
            <w:hideMark/>
          </w:tcPr>
          <w:p w14:paraId="2BA28A5C"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PDCA循环理论在高校基层党建引领基层治理效能提升的实践探索</w:t>
            </w:r>
          </w:p>
        </w:tc>
        <w:tc>
          <w:tcPr>
            <w:tcW w:w="2938" w:type="dxa"/>
            <w:tcBorders>
              <w:top w:val="nil"/>
              <w:left w:val="nil"/>
              <w:bottom w:val="single" w:sz="4" w:space="0" w:color="auto"/>
              <w:right w:val="single" w:sz="4" w:space="0" w:color="auto"/>
            </w:tcBorders>
            <w:shd w:val="clear" w:color="auto" w:fill="auto"/>
            <w:vAlign w:val="center"/>
            <w:hideMark/>
          </w:tcPr>
          <w:p w14:paraId="15A2A365"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生物医学工程学院</w:t>
            </w:r>
          </w:p>
        </w:tc>
        <w:tc>
          <w:tcPr>
            <w:tcW w:w="2731" w:type="dxa"/>
            <w:tcBorders>
              <w:top w:val="nil"/>
              <w:left w:val="nil"/>
              <w:bottom w:val="single" w:sz="4" w:space="0" w:color="auto"/>
              <w:right w:val="single" w:sz="4" w:space="0" w:color="auto"/>
            </w:tcBorders>
            <w:shd w:val="clear" w:color="auto" w:fill="auto"/>
            <w:vAlign w:val="center"/>
            <w:hideMark/>
          </w:tcPr>
          <w:p w14:paraId="1B632778"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0D1E9EF2"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3F2D24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5</w:t>
            </w:r>
          </w:p>
        </w:tc>
        <w:tc>
          <w:tcPr>
            <w:tcW w:w="1050" w:type="dxa"/>
            <w:tcBorders>
              <w:top w:val="nil"/>
              <w:left w:val="nil"/>
              <w:bottom w:val="single" w:sz="4" w:space="0" w:color="auto"/>
              <w:right w:val="single" w:sz="4" w:space="0" w:color="auto"/>
            </w:tcBorders>
            <w:shd w:val="clear" w:color="auto" w:fill="auto"/>
            <w:vAlign w:val="center"/>
            <w:hideMark/>
          </w:tcPr>
          <w:p w14:paraId="25790C9D"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王刚</w:t>
            </w:r>
          </w:p>
        </w:tc>
        <w:tc>
          <w:tcPr>
            <w:tcW w:w="6229" w:type="dxa"/>
            <w:tcBorders>
              <w:top w:val="nil"/>
              <w:left w:val="nil"/>
              <w:bottom w:val="single" w:sz="4" w:space="0" w:color="auto"/>
              <w:right w:val="single" w:sz="4" w:space="0" w:color="auto"/>
            </w:tcBorders>
            <w:shd w:val="clear" w:color="auto" w:fill="auto"/>
            <w:vAlign w:val="center"/>
            <w:hideMark/>
          </w:tcPr>
          <w:p w14:paraId="2FE5A65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习近平总书记关于党对高校思想政治工作领导的重要论述研究</w:t>
            </w:r>
          </w:p>
        </w:tc>
        <w:tc>
          <w:tcPr>
            <w:tcW w:w="2938" w:type="dxa"/>
            <w:tcBorders>
              <w:top w:val="nil"/>
              <w:left w:val="nil"/>
              <w:bottom w:val="single" w:sz="4" w:space="0" w:color="auto"/>
              <w:right w:val="single" w:sz="4" w:space="0" w:color="auto"/>
            </w:tcBorders>
            <w:shd w:val="clear" w:color="auto" w:fill="auto"/>
            <w:vAlign w:val="center"/>
            <w:hideMark/>
          </w:tcPr>
          <w:p w14:paraId="182A75FA"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马克思主义学院、人文社会科学学院</w:t>
            </w:r>
          </w:p>
        </w:tc>
        <w:tc>
          <w:tcPr>
            <w:tcW w:w="2731" w:type="dxa"/>
            <w:tcBorders>
              <w:top w:val="nil"/>
              <w:left w:val="nil"/>
              <w:bottom w:val="single" w:sz="4" w:space="0" w:color="auto"/>
              <w:right w:val="single" w:sz="4" w:space="0" w:color="auto"/>
            </w:tcBorders>
            <w:shd w:val="clear" w:color="auto" w:fill="auto"/>
            <w:vAlign w:val="center"/>
            <w:hideMark/>
          </w:tcPr>
          <w:p w14:paraId="2FFCB7A9"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78ED7327"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AC46781"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6</w:t>
            </w:r>
          </w:p>
        </w:tc>
        <w:tc>
          <w:tcPr>
            <w:tcW w:w="1050" w:type="dxa"/>
            <w:tcBorders>
              <w:top w:val="nil"/>
              <w:left w:val="nil"/>
              <w:bottom w:val="single" w:sz="4" w:space="0" w:color="auto"/>
              <w:right w:val="single" w:sz="4" w:space="0" w:color="auto"/>
            </w:tcBorders>
            <w:shd w:val="clear" w:color="auto" w:fill="auto"/>
            <w:vAlign w:val="center"/>
            <w:hideMark/>
          </w:tcPr>
          <w:p w14:paraId="0BC3A58B"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蔡春林</w:t>
            </w:r>
          </w:p>
        </w:tc>
        <w:tc>
          <w:tcPr>
            <w:tcW w:w="6229" w:type="dxa"/>
            <w:tcBorders>
              <w:top w:val="nil"/>
              <w:left w:val="nil"/>
              <w:bottom w:val="single" w:sz="4" w:space="0" w:color="auto"/>
              <w:right w:val="single" w:sz="4" w:space="0" w:color="auto"/>
            </w:tcBorders>
            <w:shd w:val="clear" w:color="auto" w:fill="auto"/>
            <w:vAlign w:val="center"/>
            <w:hideMark/>
          </w:tcPr>
          <w:p w14:paraId="6BB28BB4"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“五育并举”视域下大学生党员素质提升路径研究</w:t>
            </w:r>
          </w:p>
        </w:tc>
        <w:tc>
          <w:tcPr>
            <w:tcW w:w="2938" w:type="dxa"/>
            <w:tcBorders>
              <w:top w:val="nil"/>
              <w:left w:val="nil"/>
              <w:bottom w:val="single" w:sz="4" w:space="0" w:color="auto"/>
              <w:right w:val="single" w:sz="4" w:space="0" w:color="auto"/>
            </w:tcBorders>
            <w:shd w:val="clear" w:color="auto" w:fill="auto"/>
            <w:vAlign w:val="center"/>
            <w:hideMark/>
          </w:tcPr>
          <w:p w14:paraId="3BA659CC"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护理学院</w:t>
            </w:r>
          </w:p>
        </w:tc>
        <w:tc>
          <w:tcPr>
            <w:tcW w:w="2731" w:type="dxa"/>
            <w:tcBorders>
              <w:top w:val="nil"/>
              <w:left w:val="nil"/>
              <w:bottom w:val="single" w:sz="4" w:space="0" w:color="auto"/>
              <w:right w:val="single" w:sz="4" w:space="0" w:color="auto"/>
            </w:tcBorders>
            <w:shd w:val="clear" w:color="auto" w:fill="auto"/>
            <w:vAlign w:val="center"/>
            <w:hideMark/>
          </w:tcPr>
          <w:p w14:paraId="77CFC60A"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369D4A4B"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867936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14:paraId="488DE5F3"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张秋莉</w:t>
            </w:r>
          </w:p>
        </w:tc>
        <w:tc>
          <w:tcPr>
            <w:tcW w:w="6229" w:type="dxa"/>
            <w:tcBorders>
              <w:top w:val="nil"/>
              <w:left w:val="nil"/>
              <w:bottom w:val="single" w:sz="4" w:space="0" w:color="auto"/>
              <w:right w:val="single" w:sz="4" w:space="0" w:color="auto"/>
            </w:tcBorders>
            <w:shd w:val="clear" w:color="auto" w:fill="auto"/>
            <w:vAlign w:val="center"/>
            <w:hideMark/>
          </w:tcPr>
          <w:p w14:paraId="06BB82D5"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依托“五个维度”以高质量党建驱动“大思政课”教育实效</w:t>
            </w:r>
          </w:p>
        </w:tc>
        <w:tc>
          <w:tcPr>
            <w:tcW w:w="2938" w:type="dxa"/>
            <w:tcBorders>
              <w:top w:val="nil"/>
              <w:left w:val="nil"/>
              <w:bottom w:val="single" w:sz="4" w:space="0" w:color="auto"/>
              <w:right w:val="single" w:sz="4" w:space="0" w:color="auto"/>
            </w:tcBorders>
            <w:shd w:val="clear" w:color="auto" w:fill="auto"/>
            <w:vAlign w:val="center"/>
            <w:hideMark/>
          </w:tcPr>
          <w:p w14:paraId="6296D9E7"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全科医学院</w:t>
            </w:r>
            <w:r>
              <w:rPr>
                <w:rFonts w:ascii="宋体" w:eastAsia="宋体" w:hAnsi="宋体" w:cs="宋体" w:hint="eastAsia"/>
                <w:color w:val="000000"/>
                <w:kern w:val="0"/>
                <w:sz w:val="20"/>
                <w:szCs w:val="20"/>
              </w:rPr>
              <w:t>、继续教育学院</w:t>
            </w:r>
          </w:p>
        </w:tc>
        <w:tc>
          <w:tcPr>
            <w:tcW w:w="2731" w:type="dxa"/>
            <w:tcBorders>
              <w:top w:val="nil"/>
              <w:left w:val="nil"/>
              <w:bottom w:val="single" w:sz="4" w:space="0" w:color="auto"/>
              <w:right w:val="single" w:sz="4" w:space="0" w:color="auto"/>
            </w:tcBorders>
            <w:shd w:val="clear" w:color="auto" w:fill="auto"/>
            <w:vAlign w:val="center"/>
            <w:hideMark/>
          </w:tcPr>
          <w:p w14:paraId="5032596B"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74197F52"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B37F2B7"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8</w:t>
            </w:r>
          </w:p>
        </w:tc>
        <w:tc>
          <w:tcPr>
            <w:tcW w:w="1050" w:type="dxa"/>
            <w:tcBorders>
              <w:top w:val="nil"/>
              <w:left w:val="nil"/>
              <w:bottom w:val="single" w:sz="4" w:space="0" w:color="auto"/>
              <w:right w:val="single" w:sz="4" w:space="0" w:color="auto"/>
            </w:tcBorders>
            <w:shd w:val="clear" w:color="auto" w:fill="auto"/>
            <w:vAlign w:val="center"/>
            <w:hideMark/>
          </w:tcPr>
          <w:p w14:paraId="3C673DA8"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kern w:val="0"/>
                <w:sz w:val="20"/>
                <w:szCs w:val="20"/>
              </w:rPr>
              <w:t>张桃</w:t>
            </w:r>
            <w:proofErr w:type="gramStart"/>
            <w:r w:rsidRPr="00050C08">
              <w:rPr>
                <w:rFonts w:ascii="宋体" w:eastAsia="宋体" w:hAnsi="宋体" w:cs="宋体" w:hint="eastAsia"/>
                <w:kern w:val="0"/>
                <w:sz w:val="20"/>
                <w:szCs w:val="20"/>
              </w:rPr>
              <w:t>桃</w:t>
            </w:r>
            <w:proofErr w:type="gramEnd"/>
          </w:p>
        </w:tc>
        <w:tc>
          <w:tcPr>
            <w:tcW w:w="6229" w:type="dxa"/>
            <w:tcBorders>
              <w:top w:val="nil"/>
              <w:left w:val="nil"/>
              <w:bottom w:val="single" w:sz="4" w:space="0" w:color="auto"/>
              <w:right w:val="single" w:sz="4" w:space="0" w:color="auto"/>
            </w:tcBorders>
            <w:shd w:val="clear" w:color="auto" w:fill="auto"/>
            <w:vAlign w:val="center"/>
            <w:hideMark/>
          </w:tcPr>
          <w:p w14:paraId="5FB53470"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党史学习教育融入本科护理学专业课</w:t>
            </w:r>
            <w:proofErr w:type="gramStart"/>
            <w:r w:rsidRPr="00050C08">
              <w:rPr>
                <w:rFonts w:ascii="宋体" w:eastAsia="宋体" w:hAnsi="宋体" w:cs="宋体" w:hint="eastAsia"/>
                <w:color w:val="000000"/>
                <w:kern w:val="0"/>
                <w:sz w:val="20"/>
                <w:szCs w:val="20"/>
              </w:rPr>
              <w:t>课程思政的</w:t>
            </w:r>
            <w:proofErr w:type="gramEnd"/>
            <w:r w:rsidRPr="00050C08">
              <w:rPr>
                <w:rFonts w:ascii="宋体" w:eastAsia="宋体" w:hAnsi="宋体" w:cs="宋体" w:hint="eastAsia"/>
                <w:color w:val="000000"/>
                <w:kern w:val="0"/>
                <w:sz w:val="20"/>
                <w:szCs w:val="20"/>
              </w:rPr>
              <w:t>育人研究</w:t>
            </w:r>
          </w:p>
        </w:tc>
        <w:tc>
          <w:tcPr>
            <w:tcW w:w="2938" w:type="dxa"/>
            <w:tcBorders>
              <w:top w:val="nil"/>
              <w:left w:val="nil"/>
              <w:bottom w:val="single" w:sz="4" w:space="0" w:color="auto"/>
              <w:right w:val="single" w:sz="4" w:space="0" w:color="auto"/>
            </w:tcBorders>
            <w:shd w:val="clear" w:color="auto" w:fill="auto"/>
            <w:vAlign w:val="center"/>
            <w:hideMark/>
          </w:tcPr>
          <w:p w14:paraId="45A9A7CB"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护理学院</w:t>
            </w:r>
          </w:p>
        </w:tc>
        <w:tc>
          <w:tcPr>
            <w:tcW w:w="2731" w:type="dxa"/>
            <w:tcBorders>
              <w:top w:val="nil"/>
              <w:left w:val="nil"/>
              <w:bottom w:val="single" w:sz="4" w:space="0" w:color="auto"/>
              <w:right w:val="single" w:sz="4" w:space="0" w:color="auto"/>
            </w:tcBorders>
            <w:shd w:val="clear" w:color="auto" w:fill="auto"/>
            <w:vAlign w:val="center"/>
            <w:hideMark/>
          </w:tcPr>
          <w:p w14:paraId="1897014C"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02C4A959"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1366E45"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9</w:t>
            </w:r>
          </w:p>
        </w:tc>
        <w:tc>
          <w:tcPr>
            <w:tcW w:w="1050" w:type="dxa"/>
            <w:tcBorders>
              <w:top w:val="nil"/>
              <w:left w:val="nil"/>
              <w:bottom w:val="single" w:sz="4" w:space="0" w:color="auto"/>
              <w:right w:val="single" w:sz="4" w:space="0" w:color="auto"/>
            </w:tcBorders>
            <w:shd w:val="clear" w:color="auto" w:fill="auto"/>
            <w:vAlign w:val="center"/>
            <w:hideMark/>
          </w:tcPr>
          <w:p w14:paraId="7030FBBE"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李占秋</w:t>
            </w:r>
          </w:p>
        </w:tc>
        <w:tc>
          <w:tcPr>
            <w:tcW w:w="6229" w:type="dxa"/>
            <w:tcBorders>
              <w:top w:val="nil"/>
              <w:left w:val="nil"/>
              <w:bottom w:val="single" w:sz="4" w:space="0" w:color="auto"/>
              <w:right w:val="single" w:sz="4" w:space="0" w:color="auto"/>
            </w:tcBorders>
            <w:shd w:val="clear" w:color="auto" w:fill="auto"/>
            <w:vAlign w:val="center"/>
            <w:hideMark/>
          </w:tcPr>
          <w:p w14:paraId="2236AE72"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“一站式”学生社区背景下高校学生党员教育与管理模式创新研究</w:t>
            </w:r>
          </w:p>
        </w:tc>
        <w:tc>
          <w:tcPr>
            <w:tcW w:w="2938" w:type="dxa"/>
            <w:tcBorders>
              <w:top w:val="nil"/>
              <w:left w:val="nil"/>
              <w:bottom w:val="single" w:sz="4" w:space="0" w:color="auto"/>
              <w:right w:val="single" w:sz="4" w:space="0" w:color="auto"/>
            </w:tcBorders>
            <w:shd w:val="clear" w:color="auto" w:fill="auto"/>
            <w:vAlign w:val="center"/>
            <w:hideMark/>
          </w:tcPr>
          <w:p w14:paraId="26CF2029"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第二临床学院</w:t>
            </w:r>
          </w:p>
        </w:tc>
        <w:tc>
          <w:tcPr>
            <w:tcW w:w="2731" w:type="dxa"/>
            <w:tcBorders>
              <w:top w:val="nil"/>
              <w:left w:val="nil"/>
              <w:bottom w:val="single" w:sz="4" w:space="0" w:color="auto"/>
              <w:right w:val="single" w:sz="4" w:space="0" w:color="auto"/>
            </w:tcBorders>
            <w:shd w:val="clear" w:color="auto" w:fill="auto"/>
            <w:vAlign w:val="center"/>
            <w:hideMark/>
          </w:tcPr>
          <w:p w14:paraId="73118914"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r w:rsidR="00AC2D0D" w:rsidRPr="00050C08" w14:paraId="34995114" w14:textId="77777777" w:rsidTr="00A2361F">
        <w:trPr>
          <w:trHeight w:val="625"/>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DA17028"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10</w:t>
            </w:r>
          </w:p>
        </w:tc>
        <w:tc>
          <w:tcPr>
            <w:tcW w:w="1050" w:type="dxa"/>
            <w:tcBorders>
              <w:top w:val="nil"/>
              <w:left w:val="nil"/>
              <w:bottom w:val="single" w:sz="4" w:space="0" w:color="auto"/>
              <w:right w:val="single" w:sz="4" w:space="0" w:color="auto"/>
            </w:tcBorders>
            <w:shd w:val="clear" w:color="auto" w:fill="auto"/>
            <w:vAlign w:val="center"/>
            <w:hideMark/>
          </w:tcPr>
          <w:p w14:paraId="45588A8C"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程孟凡</w:t>
            </w:r>
          </w:p>
        </w:tc>
        <w:tc>
          <w:tcPr>
            <w:tcW w:w="6229" w:type="dxa"/>
            <w:tcBorders>
              <w:top w:val="nil"/>
              <w:left w:val="nil"/>
              <w:bottom w:val="single" w:sz="4" w:space="0" w:color="auto"/>
              <w:right w:val="single" w:sz="4" w:space="0" w:color="auto"/>
            </w:tcBorders>
            <w:shd w:val="clear" w:color="auto" w:fill="auto"/>
            <w:vAlign w:val="center"/>
            <w:hideMark/>
          </w:tcPr>
          <w:p w14:paraId="70C7E96F"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湖北医药学院基层党建宣传的数字化建设研究</w:t>
            </w:r>
          </w:p>
        </w:tc>
        <w:tc>
          <w:tcPr>
            <w:tcW w:w="2938" w:type="dxa"/>
            <w:tcBorders>
              <w:top w:val="nil"/>
              <w:left w:val="nil"/>
              <w:bottom w:val="single" w:sz="4" w:space="0" w:color="auto"/>
              <w:right w:val="single" w:sz="4" w:space="0" w:color="auto"/>
            </w:tcBorders>
            <w:shd w:val="clear" w:color="auto" w:fill="auto"/>
            <w:vAlign w:val="center"/>
            <w:hideMark/>
          </w:tcPr>
          <w:p w14:paraId="40533997"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公共卫生与健康学院</w:t>
            </w:r>
          </w:p>
        </w:tc>
        <w:tc>
          <w:tcPr>
            <w:tcW w:w="2731" w:type="dxa"/>
            <w:tcBorders>
              <w:top w:val="nil"/>
              <w:left w:val="nil"/>
              <w:bottom w:val="single" w:sz="4" w:space="0" w:color="auto"/>
              <w:right w:val="single" w:sz="4" w:space="0" w:color="auto"/>
            </w:tcBorders>
            <w:shd w:val="clear" w:color="auto" w:fill="auto"/>
            <w:vAlign w:val="center"/>
            <w:hideMark/>
          </w:tcPr>
          <w:p w14:paraId="53D52FD8" w14:textId="77777777" w:rsidR="00AC2D0D" w:rsidRPr="00050C08" w:rsidRDefault="00AC2D0D" w:rsidP="00A2361F">
            <w:pPr>
              <w:widowControl/>
              <w:jc w:val="center"/>
              <w:rPr>
                <w:rFonts w:ascii="宋体" w:eastAsia="宋体" w:hAnsi="宋体" w:cs="宋体"/>
                <w:color w:val="000000"/>
                <w:kern w:val="0"/>
                <w:sz w:val="20"/>
                <w:szCs w:val="20"/>
              </w:rPr>
            </w:pPr>
            <w:r w:rsidRPr="00050C08">
              <w:rPr>
                <w:rFonts w:ascii="宋体" w:eastAsia="宋体" w:hAnsi="宋体" w:cs="宋体" w:hint="eastAsia"/>
                <w:color w:val="000000"/>
                <w:kern w:val="0"/>
                <w:sz w:val="20"/>
                <w:szCs w:val="20"/>
              </w:rPr>
              <w:t>专项课题</w:t>
            </w:r>
          </w:p>
        </w:tc>
      </w:tr>
    </w:tbl>
    <w:p w14:paraId="78C83D69" w14:textId="77777777" w:rsidR="00AC2D0D" w:rsidRDefault="00AC2D0D" w:rsidP="00AC2D0D"/>
    <w:p w14:paraId="2114D8C5" w14:textId="77777777" w:rsidR="00CC44E0" w:rsidRDefault="00CC44E0"/>
    <w:sectPr w:rsidR="00CC44E0" w:rsidSect="00184AA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E0"/>
    <w:rsid w:val="00184AAE"/>
    <w:rsid w:val="00AC2D0D"/>
    <w:rsid w:val="00CC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A9135-31CE-4EB6-93C2-E2442880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D0D"/>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2024-04-29T07:46:00Z</dcterms:created>
  <dcterms:modified xsi:type="dcterms:W3CDTF">2024-04-29T07:47:00Z</dcterms:modified>
</cp:coreProperties>
</file>